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9D" w:rsidRPr="009D2BA7" w:rsidRDefault="0085149D" w:rsidP="0085149D">
      <w:pPr>
        <w:tabs>
          <w:tab w:val="left" w:pos="1134"/>
          <w:tab w:val="left" w:pos="10063"/>
        </w:tabs>
        <w:ind w:right="-2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D2BA7">
        <w:rPr>
          <w:rFonts w:ascii="Times New Roman" w:hAnsi="Times New Roman"/>
          <w:b/>
          <w:sz w:val="32"/>
          <w:szCs w:val="32"/>
        </w:rPr>
        <w:t>ХАРАКТЕРИСТИКА РЕЧИ ДЕТЕЙ 5-6 ЛЕТ</w:t>
      </w:r>
      <w:bookmarkStart w:id="0" w:name="_GoBack"/>
      <w:bookmarkEnd w:id="0"/>
    </w:p>
    <w:p w:rsidR="0085149D" w:rsidRPr="0085149D" w:rsidRDefault="0085149D" w:rsidP="0085149D">
      <w:pPr>
        <w:spacing w:line="360" w:lineRule="auto"/>
        <w:ind w:firstLine="360"/>
        <w:jc w:val="right"/>
        <w:rPr>
          <w:rFonts w:ascii="Times New Roman" w:hAnsi="Times New Roman"/>
        </w:rPr>
      </w:pPr>
      <w:r w:rsidRPr="0085149D">
        <w:rPr>
          <w:rFonts w:ascii="Times New Roman" w:hAnsi="Times New Roman"/>
        </w:rPr>
        <w:t>Консультация подготовлена:</w:t>
      </w:r>
    </w:p>
    <w:p w:rsidR="0085149D" w:rsidRPr="0085149D" w:rsidRDefault="0085149D" w:rsidP="0085149D">
      <w:pPr>
        <w:spacing w:line="360" w:lineRule="auto"/>
        <w:ind w:firstLine="360"/>
        <w:jc w:val="right"/>
        <w:rPr>
          <w:rFonts w:ascii="Times New Roman" w:hAnsi="Times New Roman"/>
        </w:rPr>
      </w:pPr>
      <w:r w:rsidRPr="0085149D">
        <w:rPr>
          <w:rFonts w:ascii="Times New Roman" w:hAnsi="Times New Roman"/>
        </w:rPr>
        <w:t xml:space="preserve"> учителем-логопедом</w:t>
      </w:r>
    </w:p>
    <w:p w:rsidR="0085149D" w:rsidRPr="0085149D" w:rsidRDefault="0085149D" w:rsidP="0085149D">
      <w:pPr>
        <w:spacing w:line="360" w:lineRule="auto"/>
        <w:ind w:firstLine="360"/>
        <w:jc w:val="right"/>
        <w:rPr>
          <w:rFonts w:ascii="Times New Roman" w:hAnsi="Times New Roman"/>
          <w:i/>
        </w:rPr>
      </w:pPr>
      <w:proofErr w:type="spellStart"/>
      <w:r w:rsidRPr="0085149D">
        <w:rPr>
          <w:rFonts w:ascii="Times New Roman" w:hAnsi="Times New Roman"/>
          <w:i/>
        </w:rPr>
        <w:t>Кострыгиной</w:t>
      </w:r>
      <w:proofErr w:type="spellEnd"/>
      <w:r w:rsidRPr="0085149D">
        <w:rPr>
          <w:rFonts w:ascii="Times New Roman" w:hAnsi="Times New Roman"/>
          <w:i/>
        </w:rPr>
        <w:t xml:space="preserve"> Н.В.</w:t>
      </w:r>
    </w:p>
    <w:p w:rsidR="0085149D" w:rsidRPr="0085149D" w:rsidRDefault="0085149D" w:rsidP="0085149D">
      <w:pPr>
        <w:tabs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Начиная с пяти лет, дети переходят в старший до</w:t>
      </w:r>
      <w:r w:rsidRPr="0085149D">
        <w:rPr>
          <w:rFonts w:ascii="Times New Roman" w:hAnsi="Times New Roman"/>
          <w:sz w:val="28"/>
          <w:szCs w:val="28"/>
        </w:rPr>
        <w:softHyphen/>
        <w:t>школьный возраст. Это период наиболее гармоничного состояния ре</w:t>
      </w:r>
      <w:r w:rsidRPr="0085149D">
        <w:rPr>
          <w:rFonts w:ascii="Times New Roman" w:hAnsi="Times New Roman"/>
          <w:sz w:val="28"/>
          <w:szCs w:val="28"/>
        </w:rPr>
        <w:softHyphen/>
        <w:t>бенка: многие функции уже сформированы, и в то же время еще не наступил кризис семи лет, когда начинает перестраиваться организм. Это лучшая пора детства. Пятилетние дети хорошо ориентируются в знакомой обстановке детского сада. Они уверены в себе, научились общаться с ровесниками, включаться в совместные игры. В этом возра</w:t>
      </w:r>
      <w:r w:rsidRPr="0085149D">
        <w:rPr>
          <w:rFonts w:ascii="Times New Roman" w:hAnsi="Times New Roman"/>
          <w:sz w:val="28"/>
          <w:szCs w:val="28"/>
        </w:rPr>
        <w:softHyphen/>
        <w:t>сте все дети трудолюбивы: охотно дежурят, накрывают на стол, поли</w:t>
      </w:r>
      <w:r w:rsidRPr="0085149D">
        <w:rPr>
          <w:rFonts w:ascii="Times New Roman" w:hAnsi="Times New Roman"/>
          <w:sz w:val="28"/>
          <w:szCs w:val="28"/>
        </w:rPr>
        <w:softHyphen/>
        <w:t>вают цветы, подметают дорожки. А какие они стали разговорчивые! И про мультфильм расскажут, и о поездке с мамой на дачу, и о гос</w:t>
      </w:r>
      <w:r w:rsidRPr="0085149D">
        <w:rPr>
          <w:rFonts w:ascii="Times New Roman" w:hAnsi="Times New Roman"/>
          <w:sz w:val="28"/>
          <w:szCs w:val="28"/>
        </w:rPr>
        <w:softHyphen/>
        <w:t>тях, которые приходили к ним на праздник.</w:t>
      </w:r>
    </w:p>
    <w:p w:rsidR="0085149D" w:rsidRPr="0085149D" w:rsidRDefault="0085149D" w:rsidP="0085149D">
      <w:pPr>
        <w:tabs>
          <w:tab w:val="left" w:pos="10063"/>
        </w:tabs>
        <w:ind w:left="-142" w:right="-2" w:firstLine="567"/>
        <w:jc w:val="both"/>
        <w:rPr>
          <w:rFonts w:ascii="Times New Roman" w:hAnsi="Times New Roman"/>
          <w:noProof/>
        </w:rPr>
      </w:pPr>
      <w:r w:rsidRPr="0085149D">
        <w:rPr>
          <w:rFonts w:ascii="Times New Roman" w:hAnsi="Times New Roman"/>
          <w:sz w:val="28"/>
          <w:szCs w:val="28"/>
        </w:rPr>
        <w:t>Характеристику речевого развития детей от пяти до шести лет стоит начать с описания состояния звуковой стороны речи, потому что к данному возрасту звукопроизношение пришло в норму.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b/>
          <w:noProof/>
          <w:sz w:val="28"/>
        </w:rPr>
      </w:pPr>
      <w:r w:rsidRPr="0085149D">
        <w:rPr>
          <w:rFonts w:ascii="Times New Roman" w:hAnsi="Times New Roman"/>
          <w:b/>
          <w:noProof/>
          <w:sz w:val="28"/>
        </w:rPr>
        <w:t>Звуковая сторона речи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К пяти годам заканчивается формирование правильного звукопроизношения. В норме все дети должны научиться </w:t>
      </w:r>
      <w:proofErr w:type="gramStart"/>
      <w:r w:rsidRPr="0085149D">
        <w:rPr>
          <w:rFonts w:ascii="Times New Roman" w:hAnsi="Times New Roman"/>
          <w:sz w:val="28"/>
          <w:szCs w:val="28"/>
        </w:rPr>
        <w:t>четко</w:t>
      </w:r>
      <w:proofErr w:type="gramEnd"/>
      <w:r w:rsidRPr="0085149D">
        <w:rPr>
          <w:rFonts w:ascii="Times New Roman" w:hAnsi="Times New Roman"/>
          <w:sz w:val="28"/>
          <w:szCs w:val="28"/>
        </w:rPr>
        <w:t xml:space="preserve"> произ</w:t>
      </w:r>
      <w:r w:rsidRPr="0085149D">
        <w:rPr>
          <w:rFonts w:ascii="Times New Roman" w:hAnsi="Times New Roman"/>
          <w:sz w:val="28"/>
          <w:szCs w:val="28"/>
        </w:rPr>
        <w:softHyphen/>
        <w:t xml:space="preserve">носить все звуки в составе слов и предложений. 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Внимание родителям! Срочно обращай</w:t>
      </w:r>
      <w:r w:rsidRPr="0085149D">
        <w:rPr>
          <w:rFonts w:ascii="Times New Roman" w:hAnsi="Times New Roman"/>
          <w:sz w:val="28"/>
          <w:szCs w:val="28"/>
        </w:rPr>
        <w:softHyphen/>
        <w:t>тесь к специалистам-логопедам, чтобы они установили причину непра</w:t>
      </w:r>
      <w:r w:rsidRPr="0085149D">
        <w:rPr>
          <w:rFonts w:ascii="Times New Roman" w:hAnsi="Times New Roman"/>
          <w:sz w:val="28"/>
          <w:szCs w:val="28"/>
        </w:rPr>
        <w:softHyphen/>
        <w:t>вильного звукопроизношения и составили программу исправления нару</w:t>
      </w:r>
      <w:r w:rsidRPr="0085149D">
        <w:rPr>
          <w:rFonts w:ascii="Times New Roman" w:hAnsi="Times New Roman"/>
          <w:sz w:val="28"/>
          <w:szCs w:val="28"/>
        </w:rPr>
        <w:softHyphen/>
        <w:t xml:space="preserve">шенных звуков. Время теперь работает против вас: искаженный звук только закрепится, и исправить его с возрастом будет все труднее. 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Говоря о звуковой стороне речи, нельзя забывать об элементах интонации — силе голоса, высоте тона, темпе речи, тем</w:t>
      </w:r>
      <w:r w:rsidRPr="0085149D">
        <w:rPr>
          <w:rFonts w:ascii="Times New Roman" w:hAnsi="Times New Roman"/>
          <w:sz w:val="28"/>
          <w:szCs w:val="28"/>
        </w:rPr>
        <w:softHyphen/>
        <w:t>бре голоса. Они, как и звуки, являются «строительным мате</w:t>
      </w:r>
      <w:r w:rsidRPr="0085149D">
        <w:rPr>
          <w:rFonts w:ascii="Times New Roman" w:hAnsi="Times New Roman"/>
          <w:sz w:val="28"/>
          <w:szCs w:val="28"/>
        </w:rPr>
        <w:softHyphen/>
        <w:t xml:space="preserve">риалом» устной речи. Дети легко воспринимают все просодемы и еще в раннем возрасте различают в интонациях голоса взрослых ласку, строгость и т. д. К пяти годам большинство детей может произвольно менять силу и высоту голоса в зависимости от целей высказывания, то есть пользоваться просодемами осознанно, а не только понимать их. 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К пяти годам нужно нормализовать темп речи. Как известно, темп речи зависит от того, как проговариваются ударные слоги в словах (безударные слоги всегда проговариваются очень быстро). Нежелате</w:t>
      </w:r>
      <w:r w:rsidRPr="0085149D">
        <w:rPr>
          <w:rFonts w:ascii="Times New Roman" w:hAnsi="Times New Roman"/>
          <w:sz w:val="28"/>
          <w:szCs w:val="28"/>
        </w:rPr>
        <w:softHyphen/>
        <w:t>лен как убыстренный темп речи, приводящий к неотчетливому, неряш</w:t>
      </w:r>
      <w:r w:rsidRPr="0085149D">
        <w:rPr>
          <w:rFonts w:ascii="Times New Roman" w:hAnsi="Times New Roman"/>
          <w:sz w:val="28"/>
          <w:szCs w:val="28"/>
        </w:rPr>
        <w:softHyphen/>
        <w:t>ливому проговариванию со смазанной артикуляцией, так и замедлен</w:t>
      </w:r>
      <w:r w:rsidRPr="0085149D">
        <w:rPr>
          <w:rFonts w:ascii="Times New Roman" w:hAnsi="Times New Roman"/>
          <w:sz w:val="28"/>
          <w:szCs w:val="28"/>
        </w:rPr>
        <w:softHyphen/>
        <w:t>ный, создающий трудности в общении.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Старшие дошкольники уже должны уметь выражать голосом неза</w:t>
      </w:r>
      <w:r w:rsidRPr="0085149D">
        <w:rPr>
          <w:rFonts w:ascii="Times New Roman" w:hAnsi="Times New Roman"/>
          <w:sz w:val="28"/>
          <w:szCs w:val="28"/>
        </w:rPr>
        <w:softHyphen/>
        <w:t>конченные интонации смысловых отрезков распространенного предло</w:t>
      </w:r>
      <w:r w:rsidRPr="0085149D">
        <w:rPr>
          <w:rFonts w:ascii="Times New Roman" w:hAnsi="Times New Roman"/>
          <w:sz w:val="28"/>
          <w:szCs w:val="28"/>
        </w:rPr>
        <w:softHyphen/>
        <w:t>жения, так как они пользуются в речи не только простыми, но и сложносочиненными и сложноподчиненными предложениями. Таких интона</w:t>
      </w:r>
      <w:r w:rsidRPr="0085149D">
        <w:rPr>
          <w:rFonts w:ascii="Times New Roman" w:hAnsi="Times New Roman"/>
          <w:sz w:val="28"/>
          <w:szCs w:val="28"/>
        </w:rPr>
        <w:softHyphen/>
        <w:t xml:space="preserve">ций шесть: 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lastRenderedPageBreak/>
        <w:t xml:space="preserve">- интонация перечисления; 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- интонация противопоставления; </w:t>
      </w:r>
    </w:p>
    <w:p w:rsidR="0085149D" w:rsidRPr="0085149D" w:rsidRDefault="0085149D" w:rsidP="0085149D">
      <w:pPr>
        <w:tabs>
          <w:tab w:val="left" w:pos="8789"/>
          <w:tab w:val="left" w:pos="10063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- интонация </w:t>
      </w:r>
      <w:proofErr w:type="spellStart"/>
      <w:r w:rsidRPr="0085149D">
        <w:rPr>
          <w:rFonts w:ascii="Times New Roman" w:hAnsi="Times New Roman"/>
          <w:sz w:val="28"/>
          <w:szCs w:val="28"/>
        </w:rPr>
        <w:t>звательности</w:t>
      </w:r>
      <w:proofErr w:type="spellEnd"/>
      <w:r w:rsidRPr="0085149D">
        <w:rPr>
          <w:rFonts w:ascii="Times New Roman" w:hAnsi="Times New Roman"/>
          <w:sz w:val="28"/>
          <w:szCs w:val="28"/>
        </w:rPr>
        <w:t xml:space="preserve">; </w:t>
      </w:r>
    </w:p>
    <w:p w:rsidR="0085149D" w:rsidRPr="0085149D" w:rsidRDefault="0085149D" w:rsidP="0085149D">
      <w:pPr>
        <w:tabs>
          <w:tab w:val="left" w:pos="8789"/>
        </w:tabs>
        <w:ind w:left="-142" w:right="424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- интонация предупреждения, или интонация двоеточия; </w:t>
      </w:r>
    </w:p>
    <w:p w:rsidR="0085149D" w:rsidRPr="0085149D" w:rsidRDefault="0085149D" w:rsidP="0085149D">
      <w:pPr>
        <w:tabs>
          <w:tab w:val="left" w:pos="8789"/>
        </w:tabs>
        <w:ind w:left="-142" w:right="424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- интонация </w:t>
      </w:r>
      <w:proofErr w:type="spellStart"/>
      <w:r w:rsidRPr="0085149D">
        <w:rPr>
          <w:rFonts w:ascii="Times New Roman" w:hAnsi="Times New Roman"/>
          <w:sz w:val="28"/>
          <w:szCs w:val="28"/>
        </w:rPr>
        <w:t>вводности</w:t>
      </w:r>
      <w:proofErr w:type="spellEnd"/>
      <w:r w:rsidRPr="0085149D">
        <w:rPr>
          <w:rFonts w:ascii="Times New Roman" w:hAnsi="Times New Roman"/>
          <w:sz w:val="28"/>
          <w:szCs w:val="28"/>
        </w:rPr>
        <w:t xml:space="preserve">; </w:t>
      </w:r>
    </w:p>
    <w:p w:rsidR="0085149D" w:rsidRPr="0085149D" w:rsidRDefault="0085149D" w:rsidP="0085149D">
      <w:pPr>
        <w:tabs>
          <w:tab w:val="left" w:pos="8789"/>
        </w:tabs>
        <w:ind w:left="-142" w:right="424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- интонация обособления.</w:t>
      </w:r>
    </w:p>
    <w:p w:rsidR="0085149D" w:rsidRPr="0085149D" w:rsidRDefault="0085149D" w:rsidP="0085149D">
      <w:pPr>
        <w:tabs>
          <w:tab w:val="left" w:pos="8789"/>
        </w:tabs>
        <w:ind w:left="-142" w:right="424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Лучшим материалом для показа таких интонаций являются стихи и сказки классиков русской литературы.</w:t>
      </w:r>
    </w:p>
    <w:p w:rsidR="0085149D" w:rsidRPr="0085149D" w:rsidRDefault="0085149D" w:rsidP="0085149D">
      <w:pPr>
        <w:tabs>
          <w:tab w:val="left" w:pos="8789"/>
        </w:tabs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5149D">
        <w:rPr>
          <w:rFonts w:ascii="Times New Roman" w:hAnsi="Times New Roman"/>
          <w:b/>
          <w:sz w:val="28"/>
          <w:szCs w:val="28"/>
        </w:rPr>
        <w:t>Формирование навыков звукового анализа</w:t>
      </w:r>
    </w:p>
    <w:p w:rsidR="0085149D" w:rsidRPr="0085149D" w:rsidRDefault="0085149D" w:rsidP="0085149D">
      <w:pPr>
        <w:tabs>
          <w:tab w:val="left" w:pos="8789"/>
        </w:tabs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После пяти лет у большинства детей начинает форми</w:t>
      </w:r>
      <w:r w:rsidRPr="0085149D">
        <w:rPr>
          <w:rFonts w:ascii="Times New Roman" w:hAnsi="Times New Roman"/>
          <w:sz w:val="28"/>
          <w:szCs w:val="28"/>
        </w:rPr>
        <w:softHyphen/>
        <w:t>роваться осознанное ориентирование в звуковом составе слова. Рань</w:t>
      </w:r>
      <w:r w:rsidRPr="0085149D">
        <w:rPr>
          <w:rFonts w:ascii="Times New Roman" w:hAnsi="Times New Roman"/>
          <w:sz w:val="28"/>
          <w:szCs w:val="28"/>
        </w:rPr>
        <w:softHyphen/>
        <w:t>ше речь выступала лишь как средство общения, сейчас она становится объектом осознания и изучения. По отношению к младшим дошколь</w:t>
      </w:r>
      <w:r w:rsidRPr="0085149D">
        <w:rPr>
          <w:rFonts w:ascii="Times New Roman" w:hAnsi="Times New Roman"/>
          <w:sz w:val="28"/>
          <w:szCs w:val="28"/>
        </w:rPr>
        <w:softHyphen/>
        <w:t>никам Л. С. Выготский говорил: «Первоначально мы встречаем у ребен</w:t>
      </w:r>
      <w:r w:rsidRPr="0085149D">
        <w:rPr>
          <w:rFonts w:ascii="Times New Roman" w:hAnsi="Times New Roman"/>
          <w:sz w:val="28"/>
          <w:szCs w:val="28"/>
        </w:rPr>
        <w:softHyphen/>
        <w:t xml:space="preserve">ка неосознанность словесных форм и словесных значений и </w:t>
      </w:r>
      <w:proofErr w:type="spellStart"/>
      <w:r w:rsidRPr="0085149D">
        <w:rPr>
          <w:rFonts w:ascii="Times New Roman" w:hAnsi="Times New Roman"/>
          <w:sz w:val="28"/>
          <w:szCs w:val="28"/>
        </w:rPr>
        <w:t>недифференцированность</w:t>
      </w:r>
      <w:proofErr w:type="spellEnd"/>
      <w:r w:rsidRPr="0085149D">
        <w:rPr>
          <w:rFonts w:ascii="Times New Roman" w:hAnsi="Times New Roman"/>
          <w:sz w:val="28"/>
          <w:szCs w:val="28"/>
        </w:rPr>
        <w:t xml:space="preserve"> тех и других. Слово и его звуковое строение воспри</w:t>
      </w:r>
      <w:r w:rsidRPr="0085149D">
        <w:rPr>
          <w:rFonts w:ascii="Times New Roman" w:hAnsi="Times New Roman"/>
          <w:sz w:val="28"/>
          <w:szCs w:val="28"/>
        </w:rPr>
        <w:softHyphen/>
        <w:t>нимаются ребенком как часть вещи или как свойство ее, неотделимое от других свойств».</w:t>
      </w:r>
    </w:p>
    <w:p w:rsidR="0085149D" w:rsidRPr="0085149D" w:rsidRDefault="0085149D" w:rsidP="0085149D">
      <w:pPr>
        <w:tabs>
          <w:tab w:val="left" w:pos="8789"/>
        </w:tabs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 Первые попытки сознательного выделения звука из слова, а затем и установление точного места того или иного звука являются необходимыми предпосылками обучения грамоте. По дан</w:t>
      </w:r>
      <w:r w:rsidRPr="0085149D">
        <w:rPr>
          <w:rFonts w:ascii="Times New Roman" w:hAnsi="Times New Roman"/>
          <w:sz w:val="28"/>
          <w:szCs w:val="28"/>
        </w:rPr>
        <w:softHyphen/>
        <w:t xml:space="preserve">ным В. К. </w:t>
      </w:r>
      <w:proofErr w:type="spellStart"/>
      <w:r w:rsidRPr="0085149D">
        <w:rPr>
          <w:rFonts w:ascii="Times New Roman" w:hAnsi="Times New Roman"/>
          <w:sz w:val="28"/>
          <w:szCs w:val="28"/>
        </w:rPr>
        <w:t>Орфинской</w:t>
      </w:r>
      <w:proofErr w:type="spellEnd"/>
      <w:r w:rsidRPr="0085149D">
        <w:rPr>
          <w:rFonts w:ascii="Times New Roman" w:hAnsi="Times New Roman"/>
          <w:sz w:val="28"/>
          <w:szCs w:val="28"/>
        </w:rPr>
        <w:t>, выделение звука из слова появляется у детей дошкольного возраста спонтанно, сложным же формам звукового ана</w:t>
      </w:r>
      <w:r w:rsidRPr="0085149D">
        <w:rPr>
          <w:rFonts w:ascii="Times New Roman" w:hAnsi="Times New Roman"/>
          <w:sz w:val="28"/>
          <w:szCs w:val="28"/>
        </w:rPr>
        <w:softHyphen/>
        <w:t>лиза нужно обучать специально. В возрасте от пяти до шести лет ребенок может при соответствующем обучении овладеть не только определением позиции звука в слове — начало, середина, конец сло</w:t>
      </w:r>
      <w:r w:rsidRPr="0085149D">
        <w:rPr>
          <w:rFonts w:ascii="Times New Roman" w:hAnsi="Times New Roman"/>
          <w:sz w:val="28"/>
          <w:szCs w:val="28"/>
        </w:rPr>
        <w:softHyphen/>
        <w:t>ва, — но и позиционным звуковым анализом, устанавливая точное ме</w:t>
      </w:r>
      <w:r w:rsidRPr="0085149D">
        <w:rPr>
          <w:rFonts w:ascii="Times New Roman" w:hAnsi="Times New Roman"/>
          <w:sz w:val="28"/>
          <w:szCs w:val="28"/>
        </w:rPr>
        <w:softHyphen/>
        <w:t>сто звука в слове, называя звуки по порядку их следования в слове.</w:t>
      </w:r>
      <w:r w:rsidRPr="0085149D">
        <w:rPr>
          <w:rFonts w:ascii="Times New Roman" w:hAnsi="Times New Roman"/>
        </w:rPr>
        <w:t xml:space="preserve"> </w:t>
      </w:r>
    </w:p>
    <w:p w:rsidR="0085149D" w:rsidRPr="0085149D" w:rsidRDefault="0085149D" w:rsidP="0085149D">
      <w:pPr>
        <w:tabs>
          <w:tab w:val="left" w:pos="8789"/>
        </w:tabs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5149D">
        <w:rPr>
          <w:rFonts w:ascii="Times New Roman" w:hAnsi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9.65pt;margin-top:650.2pt;width:294.95pt;height:48.75pt;rotation:-1168235fd;z-index:251658240" fillcolor="#1f497d" stroked="f">
            <v:fill opacity="18350f"/>
            <v:shadow color="#868686"/>
            <v:textpath style="font-family:&quot;Arial&quot;;v-text-kern:t" trim="t" fitpath="t" string="www.logorina.ru"/>
          </v:shape>
        </w:pict>
      </w:r>
      <w:r w:rsidRPr="0085149D">
        <w:rPr>
          <w:rFonts w:ascii="Times New Roman" w:hAnsi="Times New Roman"/>
          <w:b/>
          <w:sz w:val="28"/>
          <w:szCs w:val="28"/>
        </w:rPr>
        <w:t>Словарный запас</w:t>
      </w:r>
    </w:p>
    <w:p w:rsidR="0085149D" w:rsidRPr="0085149D" w:rsidRDefault="0085149D" w:rsidP="0085149D">
      <w:pPr>
        <w:tabs>
          <w:tab w:val="left" w:pos="8789"/>
        </w:tabs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Старшие дошкольники располагают </w:t>
      </w:r>
      <w:proofErr w:type="gramStart"/>
      <w:r w:rsidRPr="0085149D">
        <w:rPr>
          <w:rFonts w:ascii="Times New Roman" w:hAnsi="Times New Roman"/>
          <w:sz w:val="28"/>
          <w:szCs w:val="28"/>
        </w:rPr>
        <w:t>гораздо большим</w:t>
      </w:r>
      <w:proofErr w:type="gramEnd"/>
      <w:r w:rsidRPr="0085149D">
        <w:rPr>
          <w:rFonts w:ascii="Times New Roman" w:hAnsi="Times New Roman"/>
          <w:sz w:val="28"/>
          <w:szCs w:val="28"/>
        </w:rPr>
        <w:t xml:space="preserve"> словарем, чем дети четырехлетнего возраста. После пяти лет сло</w:t>
      </w:r>
      <w:r w:rsidRPr="0085149D">
        <w:rPr>
          <w:rFonts w:ascii="Times New Roman" w:hAnsi="Times New Roman"/>
          <w:sz w:val="28"/>
          <w:szCs w:val="28"/>
        </w:rPr>
        <w:softHyphen/>
        <w:t>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Эту способность, схватывать все на лету, надо использовать, организуя с детьми игры, читая книги и просматривая телепередачи. Пятилетние дети любознательны и любопытны. Познавательная потребность их должна реализовываться. Количество слов, находящихся в активном употреблении, во многом зависит от общей осведомленности ребенка: чем больше ребенок знает, тем богаче его словарный запас.</w:t>
      </w:r>
      <w:r w:rsidRPr="0085149D">
        <w:rPr>
          <w:rFonts w:ascii="Times New Roman" w:hAnsi="Times New Roman"/>
        </w:rPr>
        <w:t xml:space="preserve"> </w:t>
      </w:r>
    </w:p>
    <w:p w:rsidR="0085149D" w:rsidRPr="0085149D" w:rsidRDefault="0085149D" w:rsidP="0085149D">
      <w:pPr>
        <w:spacing w:line="276" w:lineRule="auto"/>
        <w:ind w:left="-142" w:firstLine="567"/>
        <w:rPr>
          <w:rFonts w:ascii="Times New Roman" w:hAnsi="Times New Roman"/>
          <w:b/>
          <w:sz w:val="28"/>
        </w:rPr>
      </w:pPr>
      <w:r w:rsidRPr="0085149D">
        <w:rPr>
          <w:rFonts w:ascii="Times New Roman" w:hAnsi="Times New Roman"/>
          <w:b/>
          <w:sz w:val="28"/>
        </w:rPr>
        <w:t>Грамматический строй речи</w:t>
      </w:r>
    </w:p>
    <w:p w:rsidR="0085149D" w:rsidRPr="0085149D" w:rsidRDefault="0085149D" w:rsidP="0085149D">
      <w:pPr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Согласно периодизации А. Н. Гвоздева, в возрасте пяти-шести лет продолжается третий период формирования грамматическо</w:t>
      </w:r>
      <w:r w:rsidRPr="0085149D">
        <w:rPr>
          <w:rFonts w:ascii="Times New Roman" w:hAnsi="Times New Roman"/>
          <w:sz w:val="28"/>
          <w:szCs w:val="28"/>
        </w:rPr>
        <w:softHyphen/>
        <w:t>го строя русского языка. В данном возрасте дети усваивают не только типичные формы словоизменений и словообразований, но и исключе</w:t>
      </w:r>
      <w:r w:rsidRPr="0085149D">
        <w:rPr>
          <w:rFonts w:ascii="Times New Roman" w:hAnsi="Times New Roman"/>
          <w:sz w:val="28"/>
          <w:szCs w:val="28"/>
        </w:rPr>
        <w:softHyphen/>
        <w:t xml:space="preserve">ния из правил, морфемы </w:t>
      </w:r>
      <w:r w:rsidRPr="0085149D">
        <w:rPr>
          <w:rFonts w:ascii="Times New Roman" w:hAnsi="Times New Roman"/>
          <w:sz w:val="28"/>
          <w:szCs w:val="28"/>
        </w:rPr>
        <w:lastRenderedPageBreak/>
        <w:t xml:space="preserve">также становятся по своим местам, случаев словотворчества становится все меньше. </w:t>
      </w:r>
      <w:proofErr w:type="gramStart"/>
      <w:r w:rsidRPr="0085149D">
        <w:rPr>
          <w:rFonts w:ascii="Times New Roman" w:hAnsi="Times New Roman"/>
          <w:sz w:val="28"/>
          <w:szCs w:val="28"/>
        </w:rPr>
        <w:t>Тем не менее, могут оставать</w:t>
      </w:r>
      <w:r w:rsidRPr="0085149D">
        <w:rPr>
          <w:rFonts w:ascii="Times New Roman" w:hAnsi="Times New Roman"/>
          <w:sz w:val="28"/>
          <w:szCs w:val="28"/>
        </w:rPr>
        <w:softHyphen/>
        <w:t xml:space="preserve">ся ошибки в употреблении форм с чередованиями звуков (хочу — </w:t>
      </w:r>
      <w:proofErr w:type="spellStart"/>
      <w:r w:rsidRPr="0085149D">
        <w:rPr>
          <w:rFonts w:ascii="Times New Roman" w:hAnsi="Times New Roman"/>
          <w:sz w:val="28"/>
          <w:szCs w:val="28"/>
        </w:rPr>
        <w:t>хочут</w:t>
      </w:r>
      <w:proofErr w:type="spellEnd"/>
      <w:r w:rsidRPr="0085149D">
        <w:rPr>
          <w:rFonts w:ascii="Times New Roman" w:hAnsi="Times New Roman"/>
          <w:sz w:val="28"/>
          <w:szCs w:val="28"/>
        </w:rPr>
        <w:t>), в употреблении форм множественного числа существительных в именительном и родительном падежах (дерево — дерева, каранда</w:t>
      </w:r>
      <w:r w:rsidRPr="0085149D">
        <w:rPr>
          <w:rFonts w:ascii="Times New Roman" w:hAnsi="Times New Roman"/>
          <w:sz w:val="28"/>
          <w:szCs w:val="28"/>
        </w:rPr>
        <w:softHyphen/>
        <w:t xml:space="preserve">ши — нет </w:t>
      </w:r>
      <w:proofErr w:type="spellStart"/>
      <w:r w:rsidRPr="0085149D">
        <w:rPr>
          <w:rFonts w:ascii="Times New Roman" w:hAnsi="Times New Roman"/>
          <w:sz w:val="28"/>
          <w:szCs w:val="28"/>
        </w:rPr>
        <w:t>карандашов</w:t>
      </w:r>
      <w:proofErr w:type="spellEnd"/>
      <w:r w:rsidRPr="0085149D">
        <w:rPr>
          <w:rFonts w:ascii="Times New Roman" w:hAnsi="Times New Roman"/>
          <w:sz w:val="28"/>
          <w:szCs w:val="28"/>
        </w:rPr>
        <w:t>) и так далее.</w:t>
      </w:r>
      <w:proofErr w:type="gramEnd"/>
      <w:r w:rsidRPr="0085149D">
        <w:rPr>
          <w:rFonts w:ascii="Times New Roman" w:hAnsi="Times New Roman"/>
          <w:sz w:val="28"/>
          <w:szCs w:val="28"/>
        </w:rPr>
        <w:t xml:space="preserve"> В речи пятилетних детей нет или почти нет причастий. Если же эти формы появляются в речи, то часто употребляются неправильно (</w:t>
      </w:r>
      <w:proofErr w:type="spellStart"/>
      <w:r w:rsidRPr="0085149D">
        <w:rPr>
          <w:rFonts w:ascii="Times New Roman" w:hAnsi="Times New Roman"/>
          <w:sz w:val="28"/>
          <w:szCs w:val="28"/>
        </w:rPr>
        <w:t>порезатый</w:t>
      </w:r>
      <w:proofErr w:type="spellEnd"/>
      <w:r w:rsidRPr="00851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149D">
        <w:rPr>
          <w:rFonts w:ascii="Times New Roman" w:hAnsi="Times New Roman"/>
          <w:sz w:val="28"/>
          <w:szCs w:val="28"/>
        </w:rPr>
        <w:t>порватый</w:t>
      </w:r>
      <w:proofErr w:type="spellEnd"/>
      <w:r w:rsidRPr="0085149D">
        <w:rPr>
          <w:rFonts w:ascii="Times New Roman" w:hAnsi="Times New Roman"/>
          <w:sz w:val="28"/>
          <w:szCs w:val="28"/>
        </w:rPr>
        <w:t>). Встречаются ошибки в употреблении приставок с пространственным значением: сме</w:t>
      </w:r>
      <w:r w:rsidRPr="0085149D">
        <w:rPr>
          <w:rFonts w:ascii="Times New Roman" w:hAnsi="Times New Roman"/>
          <w:sz w:val="28"/>
          <w:szCs w:val="28"/>
        </w:rPr>
        <w:softHyphen/>
        <w:t>шиваются близкие по значению морфемы,</w:t>
      </w:r>
    </w:p>
    <w:p w:rsidR="0085149D" w:rsidRPr="0085149D" w:rsidRDefault="0085149D" w:rsidP="0085149D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например:  пришел </w:t>
      </w:r>
      <w:r>
        <w:rPr>
          <w:rFonts w:ascii="Times New Roman" w:hAnsi="Times New Roman"/>
          <w:sz w:val="28"/>
          <w:szCs w:val="28"/>
        </w:rPr>
        <w:t>–</w:t>
      </w:r>
      <w:r w:rsidRPr="0085149D">
        <w:rPr>
          <w:rFonts w:ascii="Times New Roman" w:hAnsi="Times New Roman"/>
          <w:sz w:val="28"/>
          <w:szCs w:val="28"/>
        </w:rPr>
        <w:t xml:space="preserve"> подошел</w:t>
      </w:r>
      <w:r>
        <w:rPr>
          <w:rFonts w:ascii="Times New Roman" w:hAnsi="Times New Roman"/>
          <w:sz w:val="28"/>
          <w:szCs w:val="28"/>
        </w:rPr>
        <w:t>.</w:t>
      </w:r>
    </w:p>
    <w:p w:rsidR="0085149D" w:rsidRPr="0085149D" w:rsidRDefault="0085149D" w:rsidP="0085149D">
      <w:pPr>
        <w:ind w:left="-142" w:right="-2" w:firstLine="567"/>
        <w:rPr>
          <w:rFonts w:ascii="Times New Roman" w:hAnsi="Times New Roman"/>
          <w:b/>
          <w:sz w:val="28"/>
          <w:szCs w:val="28"/>
        </w:rPr>
      </w:pPr>
      <w:r w:rsidRPr="0085149D">
        <w:rPr>
          <w:rFonts w:ascii="Times New Roman" w:hAnsi="Times New Roman"/>
          <w:b/>
          <w:sz w:val="28"/>
          <w:szCs w:val="28"/>
        </w:rPr>
        <w:t>Связная речь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Все условия для развития связной речи к пяти годам созданы: звукопроизношение и грамматический строй сформировались, накоплен необходимый словарный запас, дающий возможность облечь в словесную форму мысль. 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Выделяют две формы речи (А. М. </w:t>
      </w:r>
      <w:proofErr w:type="spellStart"/>
      <w:r w:rsidRPr="0085149D">
        <w:rPr>
          <w:rFonts w:ascii="Times New Roman" w:hAnsi="Times New Roman"/>
          <w:sz w:val="28"/>
          <w:szCs w:val="28"/>
        </w:rPr>
        <w:t>Леушина</w:t>
      </w:r>
      <w:proofErr w:type="spellEnd"/>
      <w:r w:rsidRPr="0085149D">
        <w:rPr>
          <w:rFonts w:ascii="Times New Roman" w:hAnsi="Times New Roman"/>
          <w:sz w:val="28"/>
          <w:szCs w:val="28"/>
        </w:rPr>
        <w:t>, С. Л. Рубинштейн) — ситуативную и контекстную. «Ситуа</w:t>
      </w:r>
      <w:r w:rsidRPr="0085149D">
        <w:rPr>
          <w:rFonts w:ascii="Times New Roman" w:hAnsi="Times New Roman"/>
          <w:sz w:val="28"/>
          <w:szCs w:val="28"/>
        </w:rPr>
        <w:softHyphen/>
        <w:t>тивная речь не отражает полностью содержания мысли в речевых фор</w:t>
      </w:r>
      <w:r w:rsidRPr="0085149D">
        <w:rPr>
          <w:rFonts w:ascii="Times New Roman" w:hAnsi="Times New Roman"/>
          <w:sz w:val="28"/>
          <w:szCs w:val="28"/>
        </w:rPr>
        <w:softHyphen/>
        <w:t>мах. Содержание ее понятно собеседнику только при учете им той ситуации, о которой рассказывает ребенок, а также при учете им жестов, движений, мимики, интонации. Контекстная речь характеризу</w:t>
      </w:r>
      <w:r w:rsidRPr="0085149D">
        <w:rPr>
          <w:rFonts w:ascii="Times New Roman" w:hAnsi="Times New Roman"/>
          <w:sz w:val="28"/>
          <w:szCs w:val="28"/>
        </w:rPr>
        <w:softHyphen/>
        <w:t xml:space="preserve">ется тем, что ее содержание раскрывается в самом контексте и тем самым становится понятным для слушателя, вне зависимости от учета той или иной ситуации». 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 xml:space="preserve">К концу дошкольного возраста обе эти формы сосуществуют. Ситуативная речь используется в рассказах на темы своего быта, при пересказах текстов с использованием картинок. Ученые (А. М. </w:t>
      </w:r>
      <w:proofErr w:type="spellStart"/>
      <w:r w:rsidRPr="0085149D">
        <w:rPr>
          <w:rFonts w:ascii="Times New Roman" w:hAnsi="Times New Roman"/>
          <w:sz w:val="28"/>
          <w:szCs w:val="28"/>
        </w:rPr>
        <w:t>Леушина</w:t>
      </w:r>
      <w:proofErr w:type="spellEnd"/>
      <w:r w:rsidRPr="0085149D"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 w:rsidRPr="0085149D">
        <w:rPr>
          <w:rFonts w:ascii="Times New Roman" w:hAnsi="Times New Roman"/>
          <w:sz w:val="28"/>
          <w:szCs w:val="28"/>
        </w:rPr>
        <w:t>Пеньевская</w:t>
      </w:r>
      <w:proofErr w:type="spellEnd"/>
      <w:r w:rsidRPr="0085149D">
        <w:rPr>
          <w:rFonts w:ascii="Times New Roman" w:hAnsi="Times New Roman"/>
          <w:sz w:val="28"/>
          <w:szCs w:val="28"/>
        </w:rPr>
        <w:t>) отмеча</w:t>
      </w:r>
      <w:r w:rsidRPr="0085149D">
        <w:rPr>
          <w:rFonts w:ascii="Times New Roman" w:hAnsi="Times New Roman"/>
          <w:sz w:val="28"/>
          <w:szCs w:val="28"/>
        </w:rPr>
        <w:softHyphen/>
        <w:t>ют огромную роль обучения рассказыванию в развитии связных форм высказываний детей дошкольного возраста.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Монологическая форма речи используется при описании, повествовании или рассуждении о чем-либо.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Сообщения о фактах, существующих одновременно, называется описанием. Описание имеет лучевую структуру: части текста могут переставляться.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Сообщение, в котором факты следуют один за другим, называется повествованием. Данный тип текста имеет линейную структуру.</w:t>
      </w:r>
    </w:p>
    <w:p w:rsidR="0085149D" w:rsidRPr="0085149D" w:rsidRDefault="0085149D" w:rsidP="0085149D">
      <w:pPr>
        <w:tabs>
          <w:tab w:val="left" w:pos="8789"/>
        </w:tabs>
        <w:ind w:left="-142" w:right="-2" w:firstLine="567"/>
        <w:jc w:val="both"/>
        <w:rPr>
          <w:rFonts w:ascii="Times New Roman" w:hAnsi="Times New Roman"/>
          <w:sz w:val="28"/>
          <w:szCs w:val="28"/>
        </w:rPr>
      </w:pPr>
      <w:r w:rsidRPr="0085149D">
        <w:rPr>
          <w:rFonts w:ascii="Times New Roman" w:hAnsi="Times New Roman"/>
          <w:sz w:val="28"/>
          <w:szCs w:val="28"/>
        </w:rPr>
        <w:t>Сообщение о фактах, находящихся в причинно-следственных отно</w:t>
      </w:r>
      <w:r w:rsidRPr="0085149D">
        <w:rPr>
          <w:rFonts w:ascii="Times New Roman" w:hAnsi="Times New Roman"/>
          <w:sz w:val="28"/>
          <w:szCs w:val="28"/>
        </w:rPr>
        <w:softHyphen/>
        <w:t>шениях, называется рассуждением. В структуре данного текста выде</w:t>
      </w:r>
      <w:r w:rsidRPr="0085149D">
        <w:rPr>
          <w:rFonts w:ascii="Times New Roman" w:hAnsi="Times New Roman"/>
          <w:sz w:val="28"/>
          <w:szCs w:val="28"/>
        </w:rPr>
        <w:softHyphen/>
        <w:t>ляется тезис и доказательства данного тезиса.</w:t>
      </w:r>
    </w:p>
    <w:p w:rsidR="00065AAB" w:rsidRPr="0085149D" w:rsidRDefault="0085149D" w:rsidP="0085149D">
      <w:pPr>
        <w:rPr>
          <w:rFonts w:ascii="Times New Roman" w:hAnsi="Times New Roman"/>
        </w:rPr>
      </w:pPr>
      <w:r w:rsidRPr="0085149D">
        <w:rPr>
          <w:rFonts w:ascii="Times New Roman" w:hAnsi="Times New Roman"/>
          <w:sz w:val="28"/>
          <w:szCs w:val="28"/>
        </w:rPr>
        <w:t>Детей надо специально учить монологической речи, так как в речи взрослых в повседневной жизни эта форма речи используется редко, и по подражанию обучения не произойдет.</w:t>
      </w:r>
      <w:r w:rsidRPr="0085149D">
        <w:rPr>
          <w:rFonts w:ascii="Times New Roman" w:hAnsi="Times New Roman"/>
        </w:rPr>
        <w:tab/>
      </w:r>
    </w:p>
    <w:sectPr w:rsidR="00065AAB" w:rsidRPr="0085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7"/>
    <w:rsid w:val="00065AAB"/>
    <w:rsid w:val="00325217"/>
    <w:rsid w:val="0085149D"/>
    <w:rsid w:val="009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2020-01-09T17:19:00Z</dcterms:created>
  <dcterms:modified xsi:type="dcterms:W3CDTF">2020-01-09T17:22:00Z</dcterms:modified>
</cp:coreProperties>
</file>