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69" w:rsidRPr="00853A69" w:rsidRDefault="00853A69" w:rsidP="00853A69">
      <w:pPr>
        <w:pStyle w:val="Style25"/>
        <w:widowControl/>
        <w:ind w:firstLine="567"/>
        <w:jc w:val="both"/>
        <w:rPr>
          <w:rStyle w:val="FontStyle181"/>
          <w:rFonts w:ascii="Times New Roman" w:hAnsi="Times New Roman" w:cs="Times New Roman"/>
          <w:sz w:val="36"/>
          <w:szCs w:val="36"/>
        </w:rPr>
      </w:pPr>
      <w:r w:rsidRPr="00853A69">
        <w:rPr>
          <w:rStyle w:val="FontStyle181"/>
          <w:rFonts w:ascii="Times New Roman" w:hAnsi="Times New Roman" w:cs="Times New Roman"/>
          <w:sz w:val="36"/>
          <w:szCs w:val="36"/>
        </w:rPr>
        <w:t>Игры на развитие словарного запаса дошкольников.</w:t>
      </w:r>
    </w:p>
    <w:p w:rsidR="00A42EC1" w:rsidRPr="00A42EC1" w:rsidRDefault="00A42EC1" w:rsidP="00A42EC1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42EC1">
        <w:rPr>
          <w:rFonts w:ascii="Times New Roman" w:hAnsi="Times New Roman" w:cs="Times New Roman"/>
          <w:sz w:val="24"/>
          <w:szCs w:val="24"/>
        </w:rPr>
        <w:t>Консультация подготовлена:</w:t>
      </w:r>
    </w:p>
    <w:p w:rsidR="00A42EC1" w:rsidRPr="00A42EC1" w:rsidRDefault="00A42EC1" w:rsidP="00A42EC1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42EC1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A42EC1" w:rsidRPr="00A42EC1" w:rsidRDefault="00A42EC1" w:rsidP="00A42EC1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2EC1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A42EC1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853A69" w:rsidRPr="00853A69" w:rsidRDefault="00853A69" w:rsidP="00853A69">
      <w:pPr>
        <w:pStyle w:val="Style21"/>
        <w:widowControl/>
        <w:spacing w:line="276" w:lineRule="auto"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Словарный запас дошкольника расширяется по мере увеличения представлений об окружающей действительности. Объем словаря во многом зависит от того, какие возможности для раз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вития речи были предоставлены ребенку. Если малышу читали много книг, беседовали с ним на прогулках в лесу, на даче, учили быть на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блюдательным и пытливым, называли ему все новые предметы, попа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дающие в поле его внимания, давали возможность выполнять с этими предметами действия, трогать их, то словарный запас его все время пополнялся. Ребенок в пять лет должен иметь достаточно большой круг представлений об окружающем мире, и эти представления долж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ны быть выражены в его пассивном и активном словаре. Таким обра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зом, одним из главных путей пополнения словарного запаса ребенка </w:t>
      </w:r>
      <w:r w:rsidRPr="00853A69">
        <w:rPr>
          <w:rStyle w:val="FontStyle184"/>
          <w:rFonts w:ascii="Times New Roman" w:hAnsi="Times New Roman" w:cs="Times New Roman"/>
          <w:b w:val="0"/>
          <w:spacing w:val="20"/>
          <w:sz w:val="28"/>
          <w:szCs w:val="28"/>
        </w:rPr>
        <w:t>является</w:t>
      </w:r>
      <w:r w:rsidRPr="00853A69">
        <w:rPr>
          <w:rStyle w:val="FontStyle18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обогащение его опыта, расширение представлений о приро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де, обществе, взаимоотношениях людей.</w:t>
      </w:r>
    </w:p>
    <w:p w:rsidR="00853A69" w:rsidRPr="00853A69" w:rsidRDefault="00853A69" w:rsidP="00853A69">
      <w:pPr>
        <w:pStyle w:val="Style21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b/>
          <w:i w:val="0"/>
          <w:sz w:val="32"/>
          <w:szCs w:val="32"/>
        </w:rPr>
        <w:t>«Называй по очереди»,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а темами будут являть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ся данные ряды слов. Например, вы называете первый месяц года, ребенок — второй месяц, вы — третий, и так до конца, пока все слова не будут названы. Затем очередность устанавливается по време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нам года: взрослый называет все зимние месяцы, ребенок — все ве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сенние и так далее. Эти игры можно проводить с перекидыванием мяча. В повседневной речи тоже не надо забывать пользоваться словами, обозначающими время, тогда закрепление будет происходить и на непроизвольном уровне.</w:t>
      </w:r>
    </w:p>
    <w:p w:rsidR="00853A69" w:rsidRPr="00853A69" w:rsidRDefault="00853A69" w:rsidP="00853A69">
      <w:pPr>
        <w:pStyle w:val="Style89"/>
        <w:widowControl/>
        <w:ind w:firstLine="567"/>
        <w:jc w:val="both"/>
        <w:rPr>
          <w:rStyle w:val="FontStyle177"/>
          <w:rFonts w:ascii="Times New Roman" w:hAnsi="Times New Roman" w:cs="Times New Roman"/>
          <w:sz w:val="28"/>
          <w:szCs w:val="28"/>
        </w:rPr>
      </w:pPr>
    </w:p>
    <w:p w:rsidR="00853A69" w:rsidRPr="00853A69" w:rsidRDefault="00853A69" w:rsidP="00853A69">
      <w:pPr>
        <w:pStyle w:val="Style89"/>
        <w:widowControl/>
        <w:ind w:firstLine="567"/>
        <w:jc w:val="both"/>
        <w:rPr>
          <w:rStyle w:val="FontStyle177"/>
          <w:rFonts w:ascii="Times New Roman" w:hAnsi="Times New Roman" w:cs="Times New Roman"/>
          <w:sz w:val="28"/>
          <w:szCs w:val="28"/>
        </w:rPr>
      </w:pPr>
      <w:r w:rsidRPr="00853A69">
        <w:rPr>
          <w:rStyle w:val="FontStyle177"/>
          <w:rFonts w:ascii="Times New Roman" w:hAnsi="Times New Roman" w:cs="Times New Roman"/>
          <w:sz w:val="28"/>
          <w:szCs w:val="28"/>
        </w:rPr>
        <w:t>ИГРЫ НА РАЗВИТИЕ УМЕНИЯ ПРОВОДИТЬ КЛАССИФИКАЦИЮ ПРЕДМЕТОВ ПО РОДОВОЙ ПРИНАДЛЕЖНОСТИ, А ТАКЖЕ НА УТОЧНЕНИЕ И ОБОГАЩЕНИЕ СЛОВАРЯ</w:t>
      </w:r>
    </w:p>
    <w:p w:rsidR="00853A69" w:rsidRPr="00853A69" w:rsidRDefault="00853A69" w:rsidP="00853A69">
      <w:pPr>
        <w:pStyle w:val="Style8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В словаре пятилетних детей уже есть слова, обозначаю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щие родовые понятия, но всегда ли они употребляются правильно? Дети не совсем точно знают смысл самого понятия и поэтому могут относить к тому или иному понятию ошибочные предметы: например, к фруктам — клубнику. Поэтому, прежде чем давать задания на отнесение единичного предмета к той или иной родовой категории, нужно уточнить, а что же стоит за словом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«фрукты»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«овощи»,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например.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82"/>
          <w:rFonts w:ascii="Times New Roman" w:hAnsi="Times New Roman" w:cs="Times New Roman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Таким образом, закрепление родовых понятий и соответствующих им слов-обобщений осуществляется на основе четких представлений о значении каждого понятия. Уяснить значение родовых понятий лучше всего через сравнение двух смешиваемых категорий. </w:t>
      </w:r>
      <w:proofErr w:type="gramStart"/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Если вовремя начать работу по дифференциации сходных понятий, к моменту обуче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ния в школе дети будут уверенно различать такие понятия, как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>ово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softHyphen/>
        <w:t xml:space="preserve">щи — фрукты, фрукты —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lastRenderedPageBreak/>
        <w:t>ягоды, птицы — насекомые, кустарни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softHyphen/>
        <w:t>ки — деревья, головные уборы — одежда, одежда — обувь, ме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softHyphen/>
        <w:t>бель — бытовая техника.</w:t>
      </w:r>
      <w:proofErr w:type="gramEnd"/>
    </w:p>
    <w:p w:rsidR="00853A69" w:rsidRPr="00853A69" w:rsidRDefault="00853A69" w:rsidP="00853A69">
      <w:pPr>
        <w:pStyle w:val="Style88"/>
        <w:widowControl/>
        <w:ind w:firstLine="567"/>
        <w:jc w:val="both"/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</w:pP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>Л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ото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«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В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мире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растений»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Цель игры: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закрепление слов-обобщений: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цветы, деревья, овощи, фрукты, ягоды,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активизация словаря по данным темам.</w:t>
      </w:r>
      <w:proofErr w:type="gramEnd"/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Описание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Лото состоит из шести больших карт, в сере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дине которых дана сюжетная картинка, изображающая данную группу растений в природе. По краям расположены предметные картинки, относящиеся к какому-нибудь одному родовому понятию, например, цветы или деревья. Кроме больших карт, есть маленькие карточки с такими же предметными картинками.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Ход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Игра проходит по общему правилу игры в лото. Когда все маленькие карточки будут розданы, каждый играющий должен назвать одним словом всю группу своих слов-названий растений.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Примерный вид больших карт лото на с. 116—121.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Используя маленькие карточки от лото, проведите игру «Про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должи ряд».</w:t>
      </w:r>
    </w:p>
    <w:p w:rsidR="00853A69" w:rsidRPr="00853A69" w:rsidRDefault="00853A69" w:rsidP="00853A69">
      <w:pPr>
        <w:pStyle w:val="Style88"/>
        <w:widowControl/>
        <w:ind w:firstLine="567"/>
        <w:jc w:val="both"/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</w:pP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«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>П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родолжи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ряд»</w:t>
      </w:r>
    </w:p>
    <w:p w:rsidR="00853A69" w:rsidRPr="00853A69" w:rsidRDefault="00853A69" w:rsidP="00853A69">
      <w:pPr>
        <w:pStyle w:val="Style1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Цель игры: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активизация словаря по теме «Растения».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Ход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Для игры берут по одной предметной картинке каж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дого родового понятия, например: березу, одуванчик, землянику,</w:t>
      </w:r>
      <w:r w:rsidRPr="00853A69">
        <w:rPr>
          <w:rFonts w:ascii="Times New Roman" w:hAnsi="Times New Roman"/>
          <w:b/>
          <w:sz w:val="28"/>
          <w:szCs w:val="28"/>
        </w:rPr>
        <w:t xml:space="preserve">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помидор, яблоко. Картинки кладут на стол изображениями вниз. Ведущий открывает картинку, называет ее и определяет, к какой группе предметов она относится. Играющие по очереди называют по памяти слова, относящиеся к данной тематической группе. Тот, кто не сможет дальше продолжить ряд, получает штрафное очко. Затем ведущий от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крывает следующую картинку, и игра продолжается так же. Выигрыва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ет тот, кто получит меньше штрафных очков.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В эту же игру можно играть и без использования картинок. Веду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щий называет родовое понятие, а игроки вспоминают слова, принадле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жащие данной группе.</w:t>
      </w:r>
    </w:p>
    <w:p w:rsidR="00853A69" w:rsidRPr="00853A69" w:rsidRDefault="00853A69" w:rsidP="00853A69">
      <w:pPr>
        <w:pStyle w:val="Style88"/>
        <w:widowControl/>
        <w:ind w:firstLine="567"/>
        <w:jc w:val="both"/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</w:pP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«новоселье»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82"/>
          <w:rFonts w:ascii="Times New Roman" w:hAnsi="Times New Roman" w:cs="Times New Roman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Цель: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дифференциация понятий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«одежда»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>«обувь».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Ход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Создается следующая игровая ситуация: «У куклы Кати новоселье. Ей надо собрать свои вещи для переезда на новую кварти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ру. Помогите уложить вещи правильно, чтобы на новом месте ей было легко отыскать все свои платья и туфли. Одежду будем складывать в одну коробку, а обувь — в другую». Затем ребенку дается два набо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ра предметных картинок и две коробочки, на каждой помещен свой символ: для одежды — платье, для обуви — сапожки.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</w:p>
    <w:p w:rsidR="00853A69" w:rsidRPr="00853A69" w:rsidRDefault="00853A69" w:rsidP="00853A69">
      <w:pPr>
        <w:pStyle w:val="Style14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7"/>
          <w:rFonts w:ascii="Times New Roman" w:hAnsi="Times New Roman" w:cs="Times New Roman"/>
          <w:sz w:val="28"/>
          <w:szCs w:val="28"/>
        </w:rPr>
        <w:t>ИГРЫ ДЛЯ ОБОГАЩЕНИЯ ГЛАГОЛЬНОГО СЛОВАРЯ</w:t>
      </w:r>
    </w:p>
    <w:p w:rsidR="00853A69" w:rsidRPr="00853A69" w:rsidRDefault="00853A69" w:rsidP="00853A69">
      <w:pPr>
        <w:pStyle w:val="Style21"/>
        <w:widowControl/>
        <w:ind w:firstLine="567"/>
        <w:jc w:val="both"/>
        <w:rPr>
          <w:rStyle w:val="FontStyle221"/>
          <w:rFonts w:ascii="Times New Roman" w:hAnsi="Times New Roman" w:cs="Times New Roman"/>
          <w:b w:val="0"/>
          <w:smallCaps/>
          <w:spacing w:val="-1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Глагольный словарь пополняется разными путями: в про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цессе выполнения различных действий, когда вместе с действием усва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ивается и слово-название этого действия; при чтении книг обращается внимание на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lastRenderedPageBreak/>
        <w:t>новые слова, в том числе и глаголы; глагольный словарь растет за счет образования однокоренных слов с разными приставка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ми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(пришел — подошел)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и так далее.</w:t>
      </w:r>
    </w:p>
    <w:p w:rsidR="00853A69" w:rsidRPr="00853A69" w:rsidRDefault="00853A69" w:rsidP="00853A69">
      <w:pPr>
        <w:pStyle w:val="Style88"/>
        <w:widowControl/>
        <w:ind w:firstLine="567"/>
        <w:jc w:val="both"/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</w:pP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«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>К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то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как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голос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подает»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Цель: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расширение глагольного словаря по данной теме.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Ход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Ведущий читает детям стихотворение Г. Сапгира.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Ветер весеннюю песню донес.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Песню пролаял охотничий пес,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Волк эту песню провыл на опушке,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Дружно проквакали песню лягушки.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Бык эту песню, как мог, промычал,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Рысь промурлыкала,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Сом промычал.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Филин </w:t>
      </w:r>
      <w:proofErr w:type="spellStart"/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прогукал</w:t>
      </w:r>
      <w:proofErr w:type="spellEnd"/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853A69" w:rsidRPr="00853A69" w:rsidRDefault="00853A69" w:rsidP="00853A69">
      <w:pPr>
        <w:pStyle w:val="Style49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Уж прошипел,</w:t>
      </w:r>
    </w:p>
    <w:p w:rsidR="00853A69" w:rsidRPr="00853A69" w:rsidRDefault="00853A69" w:rsidP="00853A69">
      <w:pPr>
        <w:pStyle w:val="Style21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А соловей эту песню пропел.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221"/>
          <w:rFonts w:ascii="Times New Roman" w:hAnsi="Times New Roman" w:cs="Times New Roman"/>
          <w:b w:val="0"/>
          <w:smallCaps/>
          <w:spacing w:val="-10"/>
          <w:sz w:val="28"/>
          <w:szCs w:val="28"/>
        </w:rPr>
      </w:pP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Ведущий  спрашивает,  кто  как  голос  подавал, одновременно показывая  предметные  картинки  с  изображениями животных. За каждый правильный ответ дают картинку, выиграет тот, кто собе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рет больше картинок.</w:t>
      </w:r>
    </w:p>
    <w:p w:rsidR="00853A69" w:rsidRPr="00853A69" w:rsidRDefault="00853A69" w:rsidP="00853A69">
      <w:pPr>
        <w:pStyle w:val="Style88"/>
        <w:widowControl/>
        <w:ind w:firstLine="567"/>
        <w:jc w:val="both"/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</w:pP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«путешествие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по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городу»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(ролевая</w:t>
      </w:r>
      <w:r w:rsidRPr="00853A69">
        <w:rPr>
          <w:rStyle w:val="FontStyle221"/>
          <w:rFonts w:ascii="Times New Roman" w:hAnsi="Times New Roman" w:cs="Times New Roman"/>
          <w:sz w:val="32"/>
          <w:szCs w:val="32"/>
        </w:rPr>
        <w:t xml:space="preserve"> </w:t>
      </w:r>
      <w:r w:rsidRPr="00853A69">
        <w:rPr>
          <w:rStyle w:val="FontStyle221"/>
          <w:rFonts w:ascii="Times New Roman" w:hAnsi="Times New Roman" w:cs="Times New Roman"/>
          <w:smallCaps/>
          <w:spacing w:val="-10"/>
          <w:sz w:val="32"/>
          <w:szCs w:val="32"/>
        </w:rPr>
        <w:t>игра)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Цель: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активизация приставочных глаголов, обозначающих движение.</w:t>
      </w:r>
    </w:p>
    <w:p w:rsidR="00853A69" w:rsidRPr="00853A69" w:rsidRDefault="00853A69" w:rsidP="00853A69">
      <w:pPr>
        <w:pStyle w:val="Style22"/>
        <w:widowControl/>
        <w:ind w:firstLine="567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Ход игры.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Для игры понадобится большое изображение города с улицами, мостами, площадями, переулками, а также игрушечные автомобили. План города раскладывается на столе, машинки помеща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ют на противоположных концах города. Одновременно «едут» по го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роду два игрока, каждый проезжает какую-то часть пути и останавли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 xml:space="preserve">вается, давая другому возможность двигаться. Во время «движения» игроки должны сказать по одному приставочному глаголу, однокоренному слову «ехать»: </w:t>
      </w:r>
      <w:r w:rsidRPr="00853A69">
        <w:rPr>
          <w:rStyle w:val="FontStyle182"/>
          <w:rFonts w:ascii="Times New Roman" w:hAnsi="Times New Roman" w:cs="Times New Roman"/>
          <w:sz w:val="28"/>
          <w:szCs w:val="28"/>
        </w:rPr>
        <w:t xml:space="preserve">«Я переехал через мост». «Я выехал из переулка». 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t>Слова не должны повторяться, иначе у машины «кончится бен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зин», и ей придется брать талон для заправки (штрафное очко). «По</w:t>
      </w:r>
      <w:r w:rsidRPr="00853A69">
        <w:rPr>
          <w:rStyle w:val="FontStyle176"/>
          <w:rFonts w:ascii="Times New Roman" w:hAnsi="Times New Roman" w:cs="Times New Roman"/>
          <w:b w:val="0"/>
          <w:sz w:val="28"/>
          <w:szCs w:val="28"/>
        </w:rPr>
        <w:softHyphen/>
        <w:t>катавшись по городу», игроки выезжают из него и подсчитывают штрафные очки. Выиграет тот, кто наберет меньше штрафных очков.</w:t>
      </w:r>
    </w:p>
    <w:p w:rsidR="00853A69" w:rsidRDefault="00853A69" w:rsidP="00853A69">
      <w:pPr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 xml:space="preserve"> В обогащении словарного запаса ребёнка разными частями речи, в привитии ребёнку навыков образования новых слов большое значение могут иметь </w:t>
      </w:r>
      <w:r w:rsidRPr="00853A69">
        <w:rPr>
          <w:rFonts w:ascii="Times New Roman" w:hAnsi="Times New Roman" w:cs="Times New Roman"/>
          <w:sz w:val="28"/>
          <w:szCs w:val="28"/>
          <w:u w:val="single"/>
        </w:rPr>
        <w:t>Игры с мячом,</w:t>
      </w:r>
      <w:r w:rsidRPr="00853A69">
        <w:rPr>
          <w:rFonts w:ascii="Times New Roman" w:hAnsi="Times New Roman" w:cs="Times New Roman"/>
          <w:sz w:val="28"/>
          <w:szCs w:val="28"/>
        </w:rPr>
        <w:t xml:space="preserve"> которые создают игровую ситуацию для речевых упражнений, отвлекая  детей от акта речи, учат быстроте реакции, развивают самоконтроль за собственной речью.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A69">
        <w:rPr>
          <w:rFonts w:ascii="Times New Roman" w:hAnsi="Times New Roman" w:cs="Times New Roman"/>
          <w:b/>
          <w:sz w:val="28"/>
          <w:szCs w:val="28"/>
        </w:rPr>
        <w:t>«Мяч бросай и животных называй»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 xml:space="preserve">В зависимости от изучаемой темы возможны варианты игры Фрукты, транспорт, и др. 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>1 вариант.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lastRenderedPageBreak/>
        <w:t xml:space="preserve">Ход игры:  взрослый называет обобщающее понятие и бросает мяч поочерёдно каждому ребёнку. Ребёнок, возвращая мяч, должен назвать </w:t>
      </w:r>
      <w:proofErr w:type="gramStart"/>
      <w:r w:rsidRPr="00853A69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853A69">
        <w:rPr>
          <w:rFonts w:ascii="Times New Roman" w:hAnsi="Times New Roman" w:cs="Times New Roman"/>
          <w:sz w:val="28"/>
          <w:szCs w:val="28"/>
        </w:rPr>
        <w:t xml:space="preserve"> к этому обобщающему понятию предметы.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3A6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853A69">
        <w:rPr>
          <w:rFonts w:ascii="Times New Roman" w:hAnsi="Times New Roman" w:cs="Times New Roman"/>
          <w:sz w:val="28"/>
          <w:szCs w:val="28"/>
          <w:u w:val="single"/>
        </w:rPr>
        <w:t>фрукты</w:t>
      </w:r>
      <w:r w:rsidRPr="00853A69">
        <w:rPr>
          <w:rFonts w:ascii="Times New Roman" w:hAnsi="Times New Roman" w:cs="Times New Roman"/>
          <w:sz w:val="28"/>
          <w:szCs w:val="28"/>
        </w:rPr>
        <w:t xml:space="preserve"> – яблоко,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A69">
        <w:rPr>
          <w:rFonts w:ascii="Times New Roman" w:hAnsi="Times New Roman" w:cs="Times New Roman"/>
          <w:sz w:val="28"/>
          <w:szCs w:val="28"/>
        </w:rPr>
        <w:t xml:space="preserve">мандарин, груша, лимон, гранат, абрикос и т. д. </w:t>
      </w:r>
      <w:proofErr w:type="gramEnd"/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>2 вариант.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 xml:space="preserve">Взрослый называет видовые понятия, а </w:t>
      </w:r>
      <w:proofErr w:type="gramStart"/>
      <w:r w:rsidRPr="00853A6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53A69">
        <w:rPr>
          <w:rFonts w:ascii="Times New Roman" w:hAnsi="Times New Roman" w:cs="Times New Roman"/>
          <w:sz w:val="28"/>
          <w:szCs w:val="28"/>
        </w:rPr>
        <w:t xml:space="preserve"> обобщающие слова. </w:t>
      </w:r>
    </w:p>
    <w:p w:rsidR="00853A69" w:rsidRPr="00853A69" w:rsidRDefault="00853A69" w:rsidP="008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>Взрослый: огурец, помидор, репа        Дети: овощи</w:t>
      </w:r>
    </w:p>
    <w:p w:rsidR="00853A69" w:rsidRPr="00853A69" w:rsidRDefault="00853A69" w:rsidP="00853A6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«Животные и их детёныши»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закрепление в речи детей названий детенышей животных, закрепление навыков словообразования, развитие ловкости, внимания, памяти.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игры. Бросая мяч ребенку, воспитатель называет какое-либо животное, а ребенок, </w:t>
      </w:r>
      <w:proofErr w:type="gramStart"/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 мяч взрослому называет детеныша этого</w:t>
      </w:r>
      <w:proofErr w:type="gramEnd"/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животного. 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скомпонованы в группы по способу их образования.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4955"/>
      </w:tblGrid>
      <w:tr w:rsidR="00853A69" w:rsidRPr="00853A69" w:rsidTr="00E369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 1.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  тигра – тигренок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льва – львенок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слона – слоненок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 2.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медведя – медвежонок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волка – волчонок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  белки – бельчонок…</w:t>
            </w:r>
          </w:p>
        </w:tc>
      </w:tr>
    </w:tbl>
    <w:p w:rsidR="00853A69" w:rsidRPr="00853A69" w:rsidRDefault="00853A69" w:rsidP="00853A6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чем занимается?»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закрепление  знаний детей о профессии, обогащение глагольного словаря детей.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Бросая мяч ребёнку, воспитатель называет профессию, а  ребёнок, возвращая мяч воспитателю, должен назвать глагол, обозначающий, что делает человек названной профессии.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3"/>
        <w:gridCol w:w="4822"/>
      </w:tblGrid>
      <w:tr w:rsidR="00853A69" w:rsidRPr="00853A69" w:rsidTr="00E36955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Взрослый:  </w:t>
            </w:r>
            <w:r w:rsidRPr="0085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строитель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повар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уборщица  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парикмахер   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маляр…</w:t>
            </w:r>
          </w:p>
        </w:tc>
        <w:tc>
          <w:tcPr>
            <w:tcW w:w="2750" w:type="pct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  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</w:t>
            </w:r>
            <w:proofErr w:type="gramEnd"/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варит 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убирает  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стрижет  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красит…</w:t>
            </w:r>
          </w:p>
        </w:tc>
      </w:tr>
    </w:tbl>
    <w:p w:rsidR="00853A69" w:rsidRPr="00853A69" w:rsidRDefault="00853A69" w:rsidP="00853A6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делают эти животные?»</w:t>
      </w:r>
      <w:r w:rsidRPr="00853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активизация глагольного словаря детей, закрепление знаний о </w:t>
      </w:r>
      <w:bookmarkStart w:id="0" w:name="_GoBack"/>
      <w:bookmarkEnd w:id="0"/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Ведущий, бросая мяч каждому ребёнку по очереди, называет какое-либо животное, а ребёнок, возвращая мяч, произносит глагол, который можно отнести к названному животному.</w:t>
      </w: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7997"/>
      </w:tblGrid>
      <w:tr w:rsidR="00853A69" w:rsidRPr="00853A69" w:rsidTr="00E36955">
        <w:trPr>
          <w:tblCellSpacing w:w="15" w:type="dxa"/>
        </w:trPr>
        <w:tc>
          <w:tcPr>
            <w:tcW w:w="992" w:type="pct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</w:t>
            </w:r>
          </w:p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</w:t>
            </w:r>
          </w:p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Мышка…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3A69" w:rsidRPr="00853A69" w:rsidRDefault="00853A69" w:rsidP="00E3695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Дети: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Стоит, сидит, лежит, идет, бежит, спит, ест, лает, играет, кусается, ласкается</w:t>
            </w:r>
            <w:proofErr w:type="gramStart"/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урлычет, крадется, царапается, умывается…</w:t>
            </w:r>
            <w:r w:rsidRPr="008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Шуршит, пищит, грызет, запасает...</w:t>
            </w:r>
          </w:p>
        </w:tc>
      </w:tr>
    </w:tbl>
    <w:p w:rsidR="00853A69" w:rsidRPr="00853A69" w:rsidRDefault="00853A69" w:rsidP="00853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«Кто кем был?»</w:t>
      </w:r>
      <w:r w:rsidRPr="00853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развитие мышления, расширение словаря, закрепление падежных окончаний. 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Ведущий, бросая мяч какому-либо из детей, называет предмет или животное, а ребёнок, возвращая мяч ведущему, отвечает на вопрос, </w:t>
      </w:r>
      <w:proofErr w:type="gramStart"/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proofErr w:type="gramEnd"/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/чем был раньше названный объект:</w:t>
      </w:r>
    </w:p>
    <w:p w:rsidR="00853A69" w:rsidRPr="00853A69" w:rsidRDefault="00853A69" w:rsidP="00853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69" w:rsidRPr="00853A69" w:rsidRDefault="00853A69" w:rsidP="00853A69">
      <w:pPr>
        <w:shd w:val="clear" w:color="auto" w:fill="FFFFFF"/>
        <w:spacing w:before="75" w:after="75" w:line="240" w:lineRule="auto"/>
        <w:ind w:left="105" w:right="105" w:firstLine="3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– яйцом                                 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лягушка – головастиком…                     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дуб – желудем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 – мукой                                        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рубашка – тканью</w:t>
      </w:r>
      <w:r w:rsidRPr="008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– кирпичом</w:t>
      </w:r>
    </w:p>
    <w:p w:rsidR="00853A69" w:rsidRPr="00853A69" w:rsidRDefault="00853A69" w:rsidP="00853A6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A69" w:rsidRPr="00853A69" w:rsidRDefault="00853A69" w:rsidP="00853A69">
      <w:pPr>
        <w:rPr>
          <w:rFonts w:ascii="Times New Roman" w:hAnsi="Times New Roman" w:cs="Times New Roman"/>
          <w:sz w:val="28"/>
          <w:szCs w:val="28"/>
        </w:rPr>
      </w:pPr>
      <w:r w:rsidRPr="00853A69">
        <w:rPr>
          <w:rFonts w:ascii="Times New Roman" w:hAnsi="Times New Roman" w:cs="Times New Roman"/>
          <w:sz w:val="28"/>
          <w:szCs w:val="28"/>
        </w:rPr>
        <w:t xml:space="preserve">С использованием мяча можно добиться решения разных задач развития речи. </w:t>
      </w:r>
      <w:proofErr w:type="gramStart"/>
      <w:r w:rsidRPr="00853A69">
        <w:rPr>
          <w:rFonts w:ascii="Times New Roman" w:hAnsi="Times New Roman" w:cs="Times New Roman"/>
          <w:sz w:val="28"/>
          <w:szCs w:val="28"/>
        </w:rPr>
        <w:t>Исходя из имеющихся у педагога целей, можно придумывать различные игровые задания с мячом, «Назови ласково», «Большой – маленький», «Придумай слово наоборот» и т. д. и т. п. При этом можно каждый раз производить разные действия с мячом: перебрасывание мяча от педагога к ребёнку и наоборот, перебрасывание или передача мяча по кругу или в произвольном порядке, удары мячом об пол и о</w:t>
      </w:r>
      <w:proofErr w:type="gramEnd"/>
      <w:r w:rsidRPr="00853A69">
        <w:rPr>
          <w:rFonts w:ascii="Times New Roman" w:hAnsi="Times New Roman" w:cs="Times New Roman"/>
          <w:sz w:val="28"/>
          <w:szCs w:val="28"/>
        </w:rPr>
        <w:t xml:space="preserve"> стенку и другие. </w:t>
      </w:r>
    </w:p>
    <w:p w:rsidR="009B5BF2" w:rsidRPr="00853A69" w:rsidRDefault="009B5BF2">
      <w:pPr>
        <w:rPr>
          <w:rFonts w:ascii="Times New Roman" w:hAnsi="Times New Roman" w:cs="Times New Roman"/>
        </w:rPr>
      </w:pPr>
    </w:p>
    <w:sectPr w:rsidR="009B5BF2" w:rsidRPr="0085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7B"/>
    <w:rsid w:val="003D2D7B"/>
    <w:rsid w:val="00853A69"/>
    <w:rsid w:val="009B5BF2"/>
    <w:rsid w:val="00A42EC1"/>
    <w:rsid w:val="00A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rsid w:val="00853A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81">
    <w:name w:val="Font Style181"/>
    <w:basedOn w:val="a0"/>
    <w:rsid w:val="00853A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84">
    <w:name w:val="Font Style184"/>
    <w:basedOn w:val="a0"/>
    <w:rsid w:val="00853A6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182">
    <w:name w:val="Font Style182"/>
    <w:basedOn w:val="a0"/>
    <w:rsid w:val="00853A69"/>
    <w:rPr>
      <w:rFonts w:ascii="Microsoft Sans Serif" w:hAnsi="Microsoft Sans Serif" w:cs="Microsoft Sans Serif"/>
      <w:i/>
      <w:iCs/>
      <w:spacing w:val="10"/>
      <w:sz w:val="20"/>
      <w:szCs w:val="20"/>
    </w:rPr>
  </w:style>
  <w:style w:type="paragraph" w:customStyle="1" w:styleId="Style89">
    <w:name w:val="Style89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7">
    <w:name w:val="Font Style177"/>
    <w:basedOn w:val="a0"/>
    <w:rsid w:val="00853A69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paragraph" w:customStyle="1" w:styleId="Style22">
    <w:name w:val="Style22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rsid w:val="00853A6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">
    <w:name w:val="Style1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rsid w:val="00853A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81">
    <w:name w:val="Font Style181"/>
    <w:basedOn w:val="a0"/>
    <w:rsid w:val="00853A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84">
    <w:name w:val="Font Style184"/>
    <w:basedOn w:val="a0"/>
    <w:rsid w:val="00853A6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182">
    <w:name w:val="Font Style182"/>
    <w:basedOn w:val="a0"/>
    <w:rsid w:val="00853A69"/>
    <w:rPr>
      <w:rFonts w:ascii="Microsoft Sans Serif" w:hAnsi="Microsoft Sans Serif" w:cs="Microsoft Sans Serif"/>
      <w:i/>
      <w:iCs/>
      <w:spacing w:val="10"/>
      <w:sz w:val="20"/>
      <w:szCs w:val="20"/>
    </w:rPr>
  </w:style>
  <w:style w:type="paragraph" w:customStyle="1" w:styleId="Style89">
    <w:name w:val="Style89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7">
    <w:name w:val="Font Style177"/>
    <w:basedOn w:val="a0"/>
    <w:rsid w:val="00853A69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paragraph" w:customStyle="1" w:styleId="Style22">
    <w:name w:val="Style22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rsid w:val="00853A6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">
    <w:name w:val="Style1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53A6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5464-9F50-47B6-A574-6B84BDAB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2020-01-09T17:09:00Z</dcterms:created>
  <dcterms:modified xsi:type="dcterms:W3CDTF">2020-01-09T17:16:00Z</dcterms:modified>
</cp:coreProperties>
</file>